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50" w:rsidRPr="00C20256" w:rsidRDefault="00893750" w:rsidP="00893750">
      <w:pPr>
        <w:adjustRightInd w:val="0"/>
        <w:snapToGrid w:val="0"/>
        <w:rPr>
          <w:rFonts w:ascii="方正黑体_GBK" w:eastAsia="方正黑体_GBK" w:hAnsi="仿宋" w:hint="eastAsia"/>
          <w:sz w:val="32"/>
          <w:szCs w:val="32"/>
        </w:rPr>
      </w:pPr>
      <w:r w:rsidRPr="00C20256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893750" w:rsidRPr="006D32EC" w:rsidRDefault="00893750" w:rsidP="00893750">
      <w:pPr>
        <w:widowControl/>
        <w:adjustRightInd w:val="0"/>
        <w:snapToGrid w:val="0"/>
        <w:jc w:val="center"/>
        <w:textAlignment w:val="center"/>
        <w:rPr>
          <w:rFonts w:ascii="方正小标宋_GBK" w:eastAsia="方正小标宋_GBK" w:hAnsi="新宋体" w:cs="宋体" w:hint="eastAsia"/>
          <w:color w:val="000000"/>
          <w:kern w:val="0"/>
          <w:sz w:val="24"/>
          <w:lang w:bidi="ar"/>
        </w:rPr>
      </w:pPr>
    </w:p>
    <w:p w:rsidR="00893750" w:rsidRPr="00A909A1" w:rsidRDefault="00893750" w:rsidP="00893750">
      <w:pPr>
        <w:widowControl/>
        <w:jc w:val="center"/>
        <w:textAlignment w:val="center"/>
        <w:rPr>
          <w:rFonts w:ascii="方正小标宋_GBK" w:eastAsia="方正小标宋_GBK" w:hAnsi="新宋体" w:cs="宋体" w:hint="eastAsia"/>
          <w:color w:val="000000"/>
          <w:sz w:val="44"/>
          <w:szCs w:val="44"/>
        </w:rPr>
      </w:pPr>
      <w:r w:rsidRPr="00A909A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  <w:lang w:bidi="ar"/>
        </w:rPr>
        <w:t>xx市（州）退役军人公共服务设施现状情况汇总表</w:t>
      </w:r>
    </w:p>
    <w:p w:rsidR="00893750" w:rsidRPr="00222A34" w:rsidRDefault="00893750" w:rsidP="00893750">
      <w:pPr>
        <w:adjustRightInd w:val="0"/>
        <w:snapToGrid w:val="0"/>
        <w:jc w:val="center"/>
        <w:rPr>
          <w:rFonts w:ascii="方正黑体_GBK" w:eastAsia="方正黑体_GBK" w:hAnsi="仿宋" w:hint="eastAsia"/>
          <w:sz w:val="24"/>
          <w:szCs w:val="32"/>
        </w:rPr>
      </w:pPr>
    </w:p>
    <w:tbl>
      <w:tblPr>
        <w:tblW w:w="6139" w:type="pct"/>
        <w:jc w:val="center"/>
        <w:tblInd w:w="-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176"/>
        <w:gridCol w:w="1404"/>
        <w:gridCol w:w="1222"/>
        <w:gridCol w:w="1304"/>
        <w:gridCol w:w="952"/>
        <w:gridCol w:w="1447"/>
        <w:gridCol w:w="657"/>
        <w:gridCol w:w="571"/>
      </w:tblGrid>
      <w:tr w:rsidR="00893750" w:rsidTr="00D92078">
        <w:trPr>
          <w:trHeight w:val="810"/>
          <w:jc w:val="center"/>
        </w:trPr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辖区退役军人数（万人）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现有设施数（</w:t>
            </w:r>
            <w:proofErr w:type="gramStart"/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现有设施规模（平方米）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现有床位数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当前服务对象</w:t>
            </w:r>
          </w:p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人数（人）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现责任</w:t>
            </w:r>
          </w:p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222A34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光荣院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荣誉军人休养院（含优抚医院、荣誉军人康复医院）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烈士纪念设施（国家级、省级、市县级分开统计）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退役军人服务中心（站）服务设施（分县、乡、村三级统计）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proofErr w:type="gramStart"/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老旧军休小区</w:t>
            </w:r>
            <w:proofErr w:type="gramEnd"/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  <w:tr w:rsidR="00893750" w:rsidTr="00D92078">
        <w:trPr>
          <w:trHeight w:val="737"/>
          <w:jc w:val="center"/>
        </w:trPr>
        <w:tc>
          <w:tcPr>
            <w:tcW w:w="245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893750" w:rsidRPr="00222A34" w:rsidRDefault="00893750" w:rsidP="00D9207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4"/>
                <w:szCs w:val="28"/>
              </w:rPr>
            </w:pPr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军</w:t>
            </w:r>
            <w:proofErr w:type="gramStart"/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休服务</w:t>
            </w:r>
            <w:proofErr w:type="gramEnd"/>
            <w:r w:rsidRPr="00222A34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机构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93750" w:rsidRPr="00222A34" w:rsidRDefault="00893750" w:rsidP="00D92078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8"/>
              </w:rPr>
            </w:pPr>
          </w:p>
        </w:tc>
      </w:tr>
    </w:tbl>
    <w:p w:rsidR="00893750" w:rsidRDefault="00893750" w:rsidP="00893750">
      <w:pPr>
        <w:adjustRightInd w:val="0"/>
        <w:snapToGrid w:val="0"/>
        <w:rPr>
          <w:rFonts w:ascii="方正仿宋_GBK" w:eastAsia="方正仿宋_GBK" w:hAnsi="仿宋" w:cs="仿宋" w:hint="eastAsia"/>
          <w:spacing w:val="-6"/>
          <w:sz w:val="28"/>
          <w:szCs w:val="28"/>
        </w:rPr>
      </w:pPr>
    </w:p>
    <w:p w:rsidR="00893750" w:rsidRDefault="00893750" w:rsidP="00893750">
      <w:pPr>
        <w:adjustRightInd w:val="0"/>
        <w:snapToGrid w:val="0"/>
        <w:ind w:leftChars="-540" w:left="-172" w:hangingChars="422" w:hanging="962"/>
        <w:rPr>
          <w:rFonts w:ascii="方正仿宋_GBK" w:eastAsia="方正仿宋_GBK" w:hAnsi="仿宋" w:cs="仿宋" w:hint="eastAsia"/>
          <w:spacing w:val="-6"/>
          <w:sz w:val="24"/>
          <w:szCs w:val="28"/>
        </w:rPr>
      </w:pPr>
      <w:r w:rsidRPr="00941EF4">
        <w:rPr>
          <w:rFonts w:ascii="方正仿宋_GBK" w:eastAsia="方正仿宋_GBK" w:hAnsi="仿宋" w:cs="仿宋" w:hint="eastAsia"/>
          <w:spacing w:val="-6"/>
          <w:sz w:val="24"/>
          <w:szCs w:val="28"/>
        </w:rPr>
        <w:t>注：1.各地可按此表格式自行调整相关内容。</w:t>
      </w:r>
    </w:p>
    <w:p w:rsidR="00893750" w:rsidRPr="00941EF4" w:rsidRDefault="00893750" w:rsidP="00893750">
      <w:pPr>
        <w:adjustRightInd w:val="0"/>
        <w:snapToGrid w:val="0"/>
        <w:ind w:leftChars="-294" w:left="-175" w:hangingChars="194" w:hanging="442"/>
        <w:rPr>
          <w:rFonts w:ascii="方正仿宋_GBK" w:eastAsia="方正仿宋_GBK" w:hAnsi="仿宋" w:cs="仿宋" w:hint="eastAsia"/>
          <w:spacing w:val="-6"/>
          <w:sz w:val="24"/>
          <w:szCs w:val="28"/>
        </w:rPr>
      </w:pPr>
      <w:r w:rsidRPr="00941EF4">
        <w:rPr>
          <w:rFonts w:ascii="方正仿宋_GBK" w:eastAsia="方正仿宋_GBK" w:hAnsi="仿宋" w:cs="仿宋" w:hint="eastAsia"/>
          <w:spacing w:val="-6"/>
          <w:sz w:val="24"/>
          <w:szCs w:val="28"/>
        </w:rPr>
        <w:t>2.以各市州综合汇总统一上报。</w:t>
      </w:r>
    </w:p>
    <w:p w:rsidR="00A62DCA" w:rsidRPr="00893750" w:rsidRDefault="00A62DCA">
      <w:bookmarkStart w:id="0" w:name="_GoBack"/>
      <w:bookmarkEnd w:id="0"/>
    </w:p>
    <w:sectPr w:rsidR="00A62DCA" w:rsidRPr="0089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85" w:rsidRDefault="00DD5685" w:rsidP="00893750">
      <w:r>
        <w:separator/>
      </w:r>
    </w:p>
  </w:endnote>
  <w:endnote w:type="continuationSeparator" w:id="0">
    <w:p w:rsidR="00DD5685" w:rsidRDefault="00DD5685" w:rsidP="0089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85" w:rsidRDefault="00DD5685" w:rsidP="00893750">
      <w:r>
        <w:separator/>
      </w:r>
    </w:p>
  </w:footnote>
  <w:footnote w:type="continuationSeparator" w:id="0">
    <w:p w:rsidR="00DD5685" w:rsidRDefault="00DD5685" w:rsidP="0089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1"/>
    <w:rsid w:val="003106E1"/>
    <w:rsid w:val="00893750"/>
    <w:rsid w:val="00A62DCA"/>
    <w:rsid w:val="00D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7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2020-09-16T09:16:00Z</dcterms:created>
  <dcterms:modified xsi:type="dcterms:W3CDTF">2020-09-16T09:17:00Z</dcterms:modified>
</cp:coreProperties>
</file>